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关于开展金秋科技文化艺术节之读懂中国“五老”系列活动</w:t>
      </w:r>
    </w:p>
    <w:p>
      <w:pPr>
        <w:spacing w:line="360" w:lineRule="auto"/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通知</w:t>
      </w:r>
    </w:p>
    <w:p>
      <w:pPr>
        <w:spacing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引导广大青年学生赓续党的红色血脉、弘扬党的优良传统，坚定信仰、勇毅前行，在新时代、新征程上贡献青春力量，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我校决定继续参加2023年在全国高校开展的“读懂中国”活动，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在建校57周年来临之际，望广大学子积极与退休职工研讨交流，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充分发挥“五老”亲历者、见证者、实践者的优势，持续开展以党史教育为重点的“四史”教育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现将相关事项通知如下：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一、活动主题：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寻红色记忆，传教育薪火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二、活动时间：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2022.10.1——2022.10.31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三、主办单位：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共青团湖北医药学院委员会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四、承办单位：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湖北医药学院护理学院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五、活动对象：</w:t>
      </w:r>
    </w:p>
    <w:p>
      <w:pPr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湖北医药学院、湖北医药学院药护学院在校本科生、硕士研究生（不含在职研究生）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六、活动形式：</w:t>
      </w:r>
    </w:p>
    <w:p>
      <w:pPr>
        <w:spacing w:line="360" w:lineRule="auto"/>
        <w:ind w:firstLine="560" w:firstLineChars="200"/>
        <w:jc w:val="both"/>
        <w:rPr>
          <w:rFonts w:hint="default" w:asciiTheme="majorEastAsia" w:hAnsiTheme="majorEastAsia" w:eastAsiaTheme="majorEastAsia" w:cstheme="majorEastAsia"/>
          <w:sz w:val="28"/>
          <w:szCs w:val="28"/>
          <w:highlight w:val="yellow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以线上线下相结合的方式，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参与学生深入了解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本校“五老”（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老干部、老战士、老专家、老教师、老模范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事迹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，记录感想和体会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以及“五老”对青年学生成长成才的重托和建议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通过对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征文、微视频、舞台剧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的创作，将优秀作品进行展示并推荐参加省赛、国赛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。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省赛、国赛获奖率较高）</w:t>
      </w:r>
    </w:p>
    <w:p>
      <w:pPr>
        <w:spacing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七、活动安排：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1、下发通知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承办单位下发活动通知，由各二级学院学生会转发至各班级并动员学生积极参与；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2、组织交流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①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参与微视频创作的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学生须加入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群聊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“‘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五老’微视频创作者交流群”（QQ：289442185；若为团队，由队长一人进群即可）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，加群截止日期2022年10月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8"/>
          <w:szCs w:val="28"/>
        </w:rPr>
        <w:t>日12:00；因该作品类别创作要求与退休职工组织线下交流活动，后期承办单位会根据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疫情防控要求、微视频创作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人数等其他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相关要求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，与退休处预约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学生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与退休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职工交流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的时间和地点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并按时组织线下交流活动；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br w:type="textWrapping"/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②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参与征文、舞台剧创作的同学可根据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湖北医药学院读懂中国“五老”人物基本信息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等相关网络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资料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自行创作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无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须参与线下交流活动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；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br w:type="textWrapping"/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3、学生创作并上交作品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参与学生在规定期限完成创作后，由各二级学院学生会收集作品、活动推荐作品信息表（附件3），并在2022年10月24日19:00之前汇总至护理学院学生会网络宣传部；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4、评审作品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highlight w:val="yellow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承办单位组织专家根据相关要点对上交作品进行评审，并选出预推荐参加省赛、国赛作品；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5、选出作品名单公示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承办单位对预推荐参加省赛、国赛作品名单进行全校公示；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6、展示优秀作品并推荐参加省赛、国赛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八、注意事项：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1、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所有作品均以word或视频形式上交；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2、征文要求单独个人创作，单个微视频创作者人数限制1—5人，单个舞台剧创作者人数及所有作品指导老师人数不受限制；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3、为避免多次打扰退休职工，承办单位建议参赛学生不要私下联系退休职工；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eastAsia="宋体" w:asciiTheme="majorEastAsia" w:hAnsiTheme="majorEastAsia" w:cstheme="maj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ascii="宋体" w:hAnsi="宋体" w:eastAsia="宋体" w:cs="宋体"/>
          <w:sz w:val="28"/>
          <w:szCs w:val="28"/>
        </w:rPr>
        <w:t>如有疑问请咨询护理学院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康 </w:t>
      </w:r>
      <w:r>
        <w:rPr>
          <w:rFonts w:ascii="宋体" w:hAnsi="宋体" w:eastAsia="宋体" w:cs="宋体"/>
          <w:sz w:val="28"/>
          <w:szCs w:val="28"/>
        </w:rPr>
        <w:t>QQ:1791410166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附件：1.教育部关公委关于开展2022年“读懂中国”活动的通知；</w:t>
      </w:r>
    </w:p>
    <w:p>
      <w:pPr>
        <w:numPr>
          <w:ilvl w:val="0"/>
          <w:numId w:val="0"/>
        </w:numPr>
        <w:spacing w:line="360" w:lineRule="auto"/>
        <w:ind w:leftChars="0" w:firstLine="1120" w:firstLineChars="40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“读懂中国”活动作品要求；</w:t>
      </w:r>
    </w:p>
    <w:p>
      <w:pPr>
        <w:numPr>
          <w:ilvl w:val="0"/>
          <w:numId w:val="0"/>
        </w:numPr>
        <w:spacing w:line="360" w:lineRule="auto"/>
        <w:ind w:leftChars="0" w:firstLine="1120" w:firstLineChars="40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“读懂中国”活动作品评审参考标准；</w:t>
      </w:r>
    </w:p>
    <w:p>
      <w:pPr>
        <w:numPr>
          <w:ilvl w:val="0"/>
          <w:numId w:val="0"/>
        </w:numPr>
        <w:spacing w:line="360" w:lineRule="auto"/>
        <w:ind w:firstLine="840" w:firstLineChars="300"/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3.“读懂中国”活动推荐作品信息表。</w:t>
      </w:r>
    </w:p>
    <w:p>
      <w:pPr>
        <w:numPr>
          <w:ilvl w:val="0"/>
          <w:numId w:val="0"/>
        </w:numPr>
        <w:spacing w:line="360" w:lineRule="auto"/>
        <w:jc w:val="right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</w:p>
    <w:p>
      <w:pPr>
        <w:numPr>
          <w:ilvl w:val="0"/>
          <w:numId w:val="0"/>
        </w:numPr>
        <w:spacing w:line="360" w:lineRule="auto"/>
        <w:jc w:val="right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湖北医药学院护理学院</w:t>
      </w:r>
    </w:p>
    <w:p>
      <w:pPr>
        <w:numPr>
          <w:ilvl w:val="0"/>
          <w:numId w:val="0"/>
        </w:numPr>
        <w:spacing w:line="360" w:lineRule="auto"/>
        <w:jc w:val="right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2022年9月29日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wYmI3OWIxOGJlOTBiOWE4OTExNTcyMDkwMmRiY2UifQ=="/>
  </w:docVars>
  <w:rsids>
    <w:rsidRoot w:val="2C7F65FD"/>
    <w:rsid w:val="03824FC5"/>
    <w:rsid w:val="05E86B5D"/>
    <w:rsid w:val="0AC30D90"/>
    <w:rsid w:val="108868EF"/>
    <w:rsid w:val="114A0798"/>
    <w:rsid w:val="12D65142"/>
    <w:rsid w:val="151165A2"/>
    <w:rsid w:val="189C19BD"/>
    <w:rsid w:val="1D603FAD"/>
    <w:rsid w:val="20C40325"/>
    <w:rsid w:val="2C7F65FD"/>
    <w:rsid w:val="34ED089E"/>
    <w:rsid w:val="396510F9"/>
    <w:rsid w:val="41BC3476"/>
    <w:rsid w:val="4E9307E1"/>
    <w:rsid w:val="4F0A1D9C"/>
    <w:rsid w:val="533F05E1"/>
    <w:rsid w:val="6D5A3A7A"/>
    <w:rsid w:val="70145CF2"/>
    <w:rsid w:val="7FDA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1095</Words>
  <Characters>1166</Characters>
  <Lines>0</Lines>
  <Paragraphs>0</Paragraphs>
  <TotalTime>39</TotalTime>
  <ScaleCrop>false</ScaleCrop>
  <LinksUpToDate>false</LinksUpToDate>
  <CharactersWithSpaces>1169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2022-09-20T16:47:00Z</dcterms:created>
  <dc:creator>Blues</dc:creator>
  <cp:lastModifiedBy>Blues</cp:lastModifiedBy>
  <dcterms:modified xsi:type="dcterms:W3CDTF">2022-09-29T11:39:53Z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D916231F13EA44709B2B85BE112B4A48</vt:lpwstr>
  </property>
</Properties>
</file>